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Пожарно-техническая экспертиза</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«Пожарно- техническая экспертиза»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«Пожарно-техническая экспертиза».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«Пожарно-техническая экспертиза»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пожарную безопасность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капитальные вложения в обеспечение пожарной безопасности, нормативную документацию для проведения технической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методики расчета экономического ущерба от пожаров и методы его определения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расходы на содержание систем, обеспечивающих пожарную безопасность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использовать в работе методы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рассчитывать основные показатели на содержание систем, обеспечивающих пожарную безопасность; нормативные показатели при проведении технической экспертизы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методы определения прямого и косвенного ущерба от пожара, определение среднегодового ущерба от пожаров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разработки организационной, планирующей и отчетной документации по пожарной безопасности на объектах и в населенных пунктах; нормативной базы показателей при составлении пожарно-технической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методами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расчета основных показателей на содержание систем, обеспечивающих пожарную безопасность</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оценки пожарных рисков и определения страховых тарифов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методами определения прямого и косвенного ущерба от пожара, определения среднегодового ущерба от пожаров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«Пожарно-техническая экспертиза» относится к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пожарной безопасности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574.51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Пожарно-техническая экспертиза в системе судебных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системы судебно-экспертных учреждений федеральной противопожарной службы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 по расследованию пожаров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Порядок проведения экспертизы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Производство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Порядок административного расследования правонарушений, связанных с пожарами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нарушений нормативных требований в области пожарной безопасности, прогнозирование и экспертное исследование их последствий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Пожарно-техническая экспертиза в системе судебных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системы судебно-экспертных учреждений федеральной противопожарной службы МЧС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 по расследованию пожаров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Порядок проведения экспертизы пожаров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Производство судебной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Порядок административного расследования правонарушений, связанных с пожарами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нарушений нормативных требований в области пожарной безопасности, прогнозирование и экспертное исследование их последствий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194.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Пожарно-техническая экспертиза в системе судебных экспертиз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экспертиза, классификация, понятие и задачи. Понятие о судебной экспертизе. Задачи государственной судебно-экспертной деятельности. Классификация судебных экспертиз. Пожарно-техническая экспертиза в системе судебных экспертиз. Понятие о судебной пожарно-технической экспертизе. Предмет, объект и задачи пожарно- технической экспертизы. Организация системы судебно- экспертных учреждений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федеральной противопожарной службы МЧС России. Основные положения судебной пожарно-технической экспертизы. Общая методика и система частных методик пожарно- технической экспертизы. Специальные методы и методики пожарно-технических исследований. Планирование экспертного исследования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системы судебно-экспертных учреждений федеральной противопожарной службы МЧС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производство судебных экспертиз в судебно-экспертных учреждениях и экспертных подразделениях федеральной противопожарной службы. Обязанности и права руководителя судебно-экспертного учреждения и экспертного подразделения ФПС. Обязанности и права эксперта судебно-экспертного учреждения и экспертного подразделения ФПС.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 по расследованию пожаров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дознания по делам о пожарах. Структура органов дознания. Дознаватель в системе ФПС МЧС России. Надзор за деятельностью дознавателя. Функциональные обязанности дознавателя. Организация работы дознавателя. Проведение проверок по факту пожара. Контроль за административно-правовой деятельностью инспекторского состава. Отчетность и статистика. Взаимодействие дознавателей с другими органами. Надзор за деятельностью дознавателя. Квалификация преступлений, связанных с пожарами. Уголовно-правовые нормы, применяемые дознавателем по делам, связанным с пожарами. Квалификация преступлений по делам, связанным с пожарами. Возбуждение уголовного дела. Основания к возбуждению уголовного дела. Требования к составлению Постановления о возбуждении уголовного дела. Передача материалов по подследственности. Виды подследственности.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Порядок проведения экспертизы пожаров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использования специальных знаний в уголовном процессе. Права и обязанности технического специалиста. Заключение о причине пожара. Расследование пожаров. Структура заключения технического специалиста о причине пожара. Участие специалиста в судопроизводстве. Особенности назначения и производство судебных экспертиз в гражданском, уголовном и арбитражном процессах. Постановление о назначении судебной экспертизы. Обязанности и права судебного эксперта. Процессуальный порядок производства судебных экспертиз. Форма и содержание заключения судебного эксперта. Классификация экспертиз. Использование инструментальных методов и технических средств, применяющихся в экспертизе пожаров для фиксации следов. Назначение судебной пожарно-технической экспертизы. Основные понятия трасологии. Классификация следов. Общие правила обнаружения, фиксации и изъятия следов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Производство судебной экспертизы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Производство судебной экспертизы. Действия руководителя судебно-экспертного учреждения или экспертного подразделения ФПС при рассмотрении поступивших материалов судебной экспертизы. Действия исполнителя, получившего материалы судебной экспертизы. Действия в случаях несоответствия представленных объектов имеющемуся в постановлении (определении) перечню. Действия руководителя судебно- экспертного учреждения или экспертного подразделения ФПС при обнаружении несоответствия представленных объектов имеющемуся в постановлении (определении) перечню. Действия эксперта при наличии объективных оснований, указывающих на невозможность выполнения судебной экспертизы в установленный срок. Действия руководителя судебно-экспертного учреждения или экспертного подразделения ФПС при получении мотивированного рапорта о продлении срока экспертизы о наличии объективных оснований, указывающих на невозможность выполнения судебной экспертизы в установленный срок.</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Порядок административного расследования правонарушений, связанных с пожарами</w:t>
            </w:r>
          </w:p>
        </w:tc>
      </w:tr>
      <w:tr>
        <w:trPr>
          <w:trHeight w:hRule="exact" w:val="1063.9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и значение, цели и общие условия предварительного расследования. Формы предварительного расследования. Дознание и предварительное следствие, и их соотношение. Дознание по делам, по которым производство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предварительного следствия обязательно. Дознание по делам, по которым производств о предварительного следствия не обязательно. Срок производства дознания. Порядок составления процессуальных документов при производстве дознания. Подследственность и ее виды. Признаки подследственности. Передача дел пo подследственности. Административное расследование: понятие, сущность и значение. Порядок возбуждения и производства административного расследования. Процессуальные действия при производстве административного расследования. Порядок составления процессуальных документов. Поводы и основания к возбуждению административного дела. Меры обеспечения административного производства. Порядок составления протоколов об административных правонарушениях. Понятие, задачи, содержание и сроки административных расследований по факту нарушения требований пожарной безопасности. Цель, задачи и порядок рассмотрения административных дел, жалоб. Сроки рассмотрения административных дел и жалоб, принимаемые решения. Процессуальные действия, проводимые в рамках административного производства (назначение экспертиз, опрос свидетелей, истребование необходимых материалов, привод, отбор проб образцов).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нарушений нормативных требований в области пожарной безопасности, прогнозирование и экспертное исследование их последствий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и терминология судебной нормативной пожарно-технической экспертизы. Компетенция эксперта. Правовое и нормативное регулирование в области пожарной безопасности при проведении НПТЭ. Общий методический подход к проведению судебной нормативной пожарно-технической экспертизы. Осмотр объекта при производстве нормативной пожарно-технической экспертизы. Особенности проведения фото- видеосъемки. Инструментальные полевые методы и технические средства, используемые при производстве нормативной пожарно-технической экспертизы. Экспертиза противопожарного режима объекта.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4"/>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Пожарно-техническая экспертиза в системе судебных экспертиз</w:t>
            </w:r>
          </w:p>
        </w:tc>
      </w:tr>
      <w:tr>
        <w:trPr>
          <w:trHeight w:hRule="exact" w:val="21.3142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Судебная экспертиза, классификация, понятие и задачи.</w:t>
            </w:r>
          </w:p>
          <w:p>
            <w:pPr>
              <w:jc w:val="left"/>
              <w:spacing w:after="0" w:line="240" w:lineRule="auto"/>
              <w:rPr>
                <w:sz w:val="24"/>
                <w:szCs w:val="24"/>
              </w:rPr>
            </w:pPr>
            <w:r>
              <w:rPr>
                <w:rFonts w:ascii="Times New Roman" w:hAnsi="Times New Roman" w:cs="Times New Roman"/>
                <w:color w:val="#000000"/>
                <w:sz w:val="24"/>
                <w:szCs w:val="24"/>
              </w:rPr>
              <w:t> 2. Организация системы судебно-экспертных учреждений федеральной противопожарной службы МЧС России.</w:t>
            </w:r>
          </w:p>
          <w:p>
            <w:pPr>
              <w:jc w:val="left"/>
              <w:spacing w:after="0" w:line="240" w:lineRule="auto"/>
              <w:rPr>
                <w:sz w:val="24"/>
                <w:szCs w:val="24"/>
              </w:rPr>
            </w:pPr>
            <w:r>
              <w:rPr>
                <w:rFonts w:ascii="Times New Roman" w:hAnsi="Times New Roman" w:cs="Times New Roman"/>
                <w:color w:val="#000000"/>
                <w:sz w:val="24"/>
                <w:szCs w:val="24"/>
              </w:rPr>
              <w:t> 3. Основные положения судебной пожарно-технической экспертизы</w:t>
            </w:r>
          </w:p>
          <w:p>
            <w:pPr>
              <w:jc w:val="left"/>
              <w:spacing w:after="0" w:line="240" w:lineRule="auto"/>
              <w:rPr>
                <w:sz w:val="24"/>
                <w:szCs w:val="24"/>
              </w:rPr>
            </w:pPr>
            <w:r>
              <w:rPr>
                <w:rFonts w:ascii="Times New Roman" w:hAnsi="Times New Roman" w:cs="Times New Roman"/>
                <w:color w:val="#000000"/>
                <w:sz w:val="24"/>
                <w:szCs w:val="24"/>
              </w:rPr>
              <w:t> 4. Общая методика и система частных методик пожарно-технической экспертизы.</w:t>
            </w:r>
          </w:p>
          <w:p>
            <w:pPr>
              <w:jc w:val="left"/>
              <w:spacing w:after="0" w:line="240" w:lineRule="auto"/>
              <w:rPr>
                <w:sz w:val="24"/>
                <w:szCs w:val="24"/>
              </w:rPr>
            </w:pPr>
            <w:r>
              <w:rPr>
                <w:rFonts w:ascii="Times New Roman" w:hAnsi="Times New Roman" w:cs="Times New Roman"/>
                <w:color w:val="#000000"/>
                <w:sz w:val="24"/>
                <w:szCs w:val="24"/>
              </w:rPr>
              <w:t> 5. Специальные методы и методики пожарно-технических исследований.</w:t>
            </w:r>
          </w:p>
          <w:p>
            <w:pPr>
              <w:jc w:val="left"/>
              <w:spacing w:after="0" w:line="240" w:lineRule="auto"/>
              <w:rPr>
                <w:sz w:val="24"/>
                <w:szCs w:val="24"/>
              </w:rPr>
            </w:pPr>
            <w:r>
              <w:rPr>
                <w:rFonts w:ascii="Times New Roman" w:hAnsi="Times New Roman" w:cs="Times New Roman"/>
                <w:color w:val="#000000"/>
                <w:sz w:val="24"/>
                <w:szCs w:val="24"/>
              </w:rPr>
              <w:t> 6. Планирование экспертного исследования.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системы судебно-экспертных учреждений федеральной противопожарной службы МЧС России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Обязанности и права руководителя судебно-экспертного учреждения и экспертного подразделения ФПС.</w:t>
            </w:r>
          </w:p>
          <w:p>
            <w:pPr>
              <w:jc w:val="left"/>
              <w:spacing w:after="0" w:line="240" w:lineRule="auto"/>
              <w:rPr>
                <w:sz w:val="24"/>
                <w:szCs w:val="24"/>
              </w:rPr>
            </w:pPr>
            <w:r>
              <w:rPr>
                <w:rFonts w:ascii="Times New Roman" w:hAnsi="Times New Roman" w:cs="Times New Roman"/>
                <w:color w:val="#000000"/>
                <w:sz w:val="24"/>
                <w:szCs w:val="24"/>
              </w:rPr>
              <w:t> 2.	Обязанности и права эксперта судебно-экспертного учреждения и экспертного подразделения ФПС.</w:t>
            </w:r>
          </w:p>
          <w:p>
            <w:pPr>
              <w:jc w:val="left"/>
              <w:spacing w:after="0" w:line="240" w:lineRule="auto"/>
              <w:rPr>
                <w:sz w:val="24"/>
                <w:szCs w:val="24"/>
              </w:rPr>
            </w:pPr>
            <w:r>
              <w:rPr>
                <w:rFonts w:ascii="Times New Roman" w:hAnsi="Times New Roman" w:cs="Times New Roman"/>
                <w:color w:val="#000000"/>
                <w:sz w:val="24"/>
                <w:szCs w:val="24"/>
              </w:rPr>
              <w:t> 3.	Действия руководителя судебно-экспертного учреждения или экспертного подразделения ФПС при рассмотрении поступивших материалов судебной экспертизы.</w:t>
            </w:r>
          </w:p>
          <w:p>
            <w:pPr>
              <w:jc w:val="left"/>
              <w:spacing w:after="0" w:line="240" w:lineRule="auto"/>
              <w:rPr>
                <w:sz w:val="24"/>
                <w:szCs w:val="24"/>
              </w:rPr>
            </w:pPr>
            <w:r>
              <w:rPr>
                <w:rFonts w:ascii="Times New Roman" w:hAnsi="Times New Roman" w:cs="Times New Roman"/>
                <w:color w:val="#000000"/>
                <w:sz w:val="24"/>
                <w:szCs w:val="24"/>
              </w:rPr>
              <w:t> 4.	Действия исполнителя, получившего материалы судебной экспертизы.</w:t>
            </w:r>
          </w:p>
          <w:p>
            <w:pPr>
              <w:jc w:val="left"/>
              <w:spacing w:after="0" w:line="240" w:lineRule="auto"/>
              <w:rPr>
                <w:sz w:val="24"/>
                <w:szCs w:val="24"/>
              </w:rPr>
            </w:pPr>
            <w:r>
              <w:rPr>
                <w:rFonts w:ascii="Times New Roman" w:hAnsi="Times New Roman" w:cs="Times New Roman"/>
                <w:color w:val="#000000"/>
                <w:sz w:val="24"/>
                <w:szCs w:val="24"/>
              </w:rPr>
              <w:t> 5.	Действия в случаях несоответствия представленных объектов имеющемуся в постановлении (определении) перечню.</w:t>
            </w:r>
          </w:p>
          <w:p>
            <w:pPr>
              <w:jc w:val="left"/>
              <w:spacing w:after="0" w:line="240" w:lineRule="auto"/>
              <w:rPr>
                <w:sz w:val="24"/>
                <w:szCs w:val="24"/>
              </w:rPr>
            </w:pPr>
            <w:r>
              <w:rPr>
                <w:rFonts w:ascii="Times New Roman" w:hAnsi="Times New Roman" w:cs="Times New Roman"/>
                <w:color w:val="#000000"/>
                <w:sz w:val="24"/>
                <w:szCs w:val="24"/>
              </w:rPr>
              <w:t> 6.	Действия руководителя судебно-экспертного учреждения или экспертного подразделения ФПС при обнаружении несоответствия представленных объектов имеющемуся в постановлении (определении) перечню.</w:t>
            </w:r>
          </w:p>
          <w:p>
            <w:pPr>
              <w:jc w:val="left"/>
              <w:spacing w:after="0" w:line="240" w:lineRule="auto"/>
              <w:rPr>
                <w:sz w:val="24"/>
                <w:szCs w:val="24"/>
              </w:rPr>
            </w:pPr>
            <w:r>
              <w:rPr>
                <w:rFonts w:ascii="Times New Roman" w:hAnsi="Times New Roman" w:cs="Times New Roman"/>
                <w:color w:val="#000000"/>
                <w:sz w:val="24"/>
                <w:szCs w:val="24"/>
              </w:rPr>
              <w:t> 7.	Действия эксперта при наличии объективных оснований, указывающих на невозможность выполнения судебной экспертизы в установленный срок.</w:t>
            </w:r>
          </w:p>
          <w:p>
            <w:pPr>
              <w:jc w:val="left"/>
              <w:spacing w:after="0" w:line="240" w:lineRule="auto"/>
              <w:rPr>
                <w:sz w:val="24"/>
                <w:szCs w:val="24"/>
              </w:rPr>
            </w:pPr>
            <w:r>
              <w:rPr>
                <w:rFonts w:ascii="Times New Roman" w:hAnsi="Times New Roman" w:cs="Times New Roman"/>
                <w:color w:val="#000000"/>
                <w:sz w:val="24"/>
                <w:szCs w:val="24"/>
              </w:rPr>
              <w:t> 8.	Действия руководителя судебно-экспертного учреждения или экспертного подразделения ФПС при получении мотивированного рапорта о продлении срока экспертизы о наличии объективных оснований, указывающих на невозможность выполнения судебной экспертизы в установленный срок.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 по расследованию пожаров в РФ</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Проверка материалов по факту пожара и принятие решения по результатам проверки.</w:t>
            </w:r>
          </w:p>
          <w:p>
            <w:pPr>
              <w:jc w:val="left"/>
              <w:spacing w:after="0" w:line="240" w:lineRule="auto"/>
              <w:rPr>
                <w:sz w:val="24"/>
                <w:szCs w:val="24"/>
              </w:rPr>
            </w:pPr>
            <w:r>
              <w:rPr>
                <w:rFonts w:ascii="Times New Roman" w:hAnsi="Times New Roman" w:cs="Times New Roman"/>
                <w:color w:val="#000000"/>
                <w:sz w:val="24"/>
                <w:szCs w:val="24"/>
              </w:rPr>
              <w:t> 2.	Действия дознавателя при проведении проверки. Отказ в возбуждении уголовного дела.</w:t>
            </w:r>
          </w:p>
          <w:p>
            <w:pPr>
              <w:jc w:val="left"/>
              <w:spacing w:after="0" w:line="240" w:lineRule="auto"/>
              <w:rPr>
                <w:sz w:val="24"/>
                <w:szCs w:val="24"/>
              </w:rPr>
            </w:pPr>
            <w:r>
              <w:rPr>
                <w:rFonts w:ascii="Times New Roman" w:hAnsi="Times New Roman" w:cs="Times New Roman"/>
                <w:color w:val="#000000"/>
                <w:sz w:val="24"/>
                <w:szCs w:val="24"/>
              </w:rPr>
              <w:t> 3.	Требования к Постановлению об отказе в возбуждении уголовного дела.</w:t>
            </w:r>
          </w:p>
          <w:p>
            <w:pPr>
              <w:jc w:val="left"/>
              <w:spacing w:after="0" w:line="240" w:lineRule="auto"/>
              <w:rPr>
                <w:sz w:val="24"/>
                <w:szCs w:val="24"/>
              </w:rPr>
            </w:pPr>
            <w:r>
              <w:rPr>
                <w:rFonts w:ascii="Times New Roman" w:hAnsi="Times New Roman" w:cs="Times New Roman"/>
                <w:color w:val="#000000"/>
                <w:sz w:val="24"/>
                <w:szCs w:val="24"/>
              </w:rPr>
              <w:t> 4.	Стадии уголовного процесса и их общая характеристика.</w:t>
            </w:r>
          </w:p>
          <w:p>
            <w:pPr>
              <w:jc w:val="left"/>
              <w:spacing w:after="0" w:line="240" w:lineRule="auto"/>
              <w:rPr>
                <w:sz w:val="24"/>
                <w:szCs w:val="24"/>
              </w:rPr>
            </w:pPr>
            <w:r>
              <w:rPr>
                <w:rFonts w:ascii="Times New Roman" w:hAnsi="Times New Roman" w:cs="Times New Roman"/>
                <w:color w:val="#000000"/>
                <w:sz w:val="24"/>
                <w:szCs w:val="24"/>
              </w:rPr>
              <w:t> 5.	Порядок возбуждения уголовного дела. Квалификация преступлений. Основания к возбуждению уголовного дела.</w:t>
            </w:r>
          </w:p>
          <w:p>
            <w:pPr>
              <w:jc w:val="left"/>
              <w:spacing w:after="0" w:line="240" w:lineRule="auto"/>
              <w:rPr>
                <w:sz w:val="24"/>
                <w:szCs w:val="24"/>
              </w:rPr>
            </w:pPr>
            <w:r>
              <w:rPr>
                <w:rFonts w:ascii="Times New Roman" w:hAnsi="Times New Roman" w:cs="Times New Roman"/>
                <w:color w:val="#000000"/>
                <w:sz w:val="24"/>
                <w:szCs w:val="24"/>
              </w:rPr>
              <w:t> 6.	Требования к составлению Постановления о возбуждении уголовного дела.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Порядок проведения экспертизы пожаров</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назначения и производства судебных экспертиз в гражданском, уголовном и арбитражном процессах.</w:t>
            </w:r>
          </w:p>
          <w:p>
            <w:pPr>
              <w:jc w:val="left"/>
              <w:spacing w:after="0" w:line="240" w:lineRule="auto"/>
              <w:rPr>
                <w:sz w:val="24"/>
                <w:szCs w:val="24"/>
              </w:rPr>
            </w:pPr>
            <w:r>
              <w:rPr>
                <w:rFonts w:ascii="Times New Roman" w:hAnsi="Times New Roman" w:cs="Times New Roman"/>
                <w:color w:val="#000000"/>
                <w:sz w:val="24"/>
                <w:szCs w:val="24"/>
              </w:rPr>
              <w:t> 2. Формы использования специальных знаний при расследовании дел о пожарах.</w:t>
            </w:r>
          </w:p>
          <w:p>
            <w:pPr>
              <w:jc w:val="left"/>
              <w:spacing w:after="0" w:line="240" w:lineRule="auto"/>
              <w:rPr>
                <w:sz w:val="24"/>
                <w:szCs w:val="24"/>
              </w:rPr>
            </w:pPr>
            <w:r>
              <w:rPr>
                <w:rFonts w:ascii="Times New Roman" w:hAnsi="Times New Roman" w:cs="Times New Roman"/>
                <w:color w:val="#000000"/>
                <w:sz w:val="24"/>
                <w:szCs w:val="24"/>
              </w:rPr>
              <w:t> 3. Основные классы и виды судебных экспертиз. Права и обязанности эксперта и специалиста.</w:t>
            </w:r>
          </w:p>
          <w:p>
            <w:pPr>
              <w:jc w:val="left"/>
              <w:spacing w:after="0" w:line="240" w:lineRule="auto"/>
              <w:rPr>
                <w:sz w:val="24"/>
                <w:szCs w:val="24"/>
              </w:rPr>
            </w:pPr>
            <w:r>
              <w:rPr>
                <w:rFonts w:ascii="Times New Roman" w:hAnsi="Times New Roman" w:cs="Times New Roman"/>
                <w:color w:val="#000000"/>
                <w:sz w:val="24"/>
                <w:szCs w:val="24"/>
              </w:rPr>
              <w:t> 4. Организация контроля за выполнением планируемых мероприятий.</w:t>
            </w:r>
          </w:p>
          <w:p>
            <w:pPr>
              <w:jc w:val="left"/>
              <w:spacing w:after="0" w:line="240" w:lineRule="auto"/>
              <w:rPr>
                <w:sz w:val="24"/>
                <w:szCs w:val="24"/>
              </w:rPr>
            </w:pPr>
            <w:r>
              <w:rPr>
                <w:rFonts w:ascii="Times New Roman" w:hAnsi="Times New Roman" w:cs="Times New Roman"/>
                <w:color w:val="#000000"/>
                <w:sz w:val="24"/>
                <w:szCs w:val="24"/>
              </w:rPr>
              <w:t> 5. Требования, предъявляемые к планам.</w:t>
            </w:r>
          </w:p>
          <w:p>
            <w:pPr>
              <w:jc w:val="left"/>
              <w:spacing w:after="0" w:line="240" w:lineRule="auto"/>
              <w:rPr>
                <w:sz w:val="24"/>
                <w:szCs w:val="24"/>
              </w:rPr>
            </w:pPr>
            <w:r>
              <w:rPr>
                <w:rFonts w:ascii="Times New Roman" w:hAnsi="Times New Roman" w:cs="Times New Roman"/>
                <w:color w:val="#000000"/>
                <w:sz w:val="24"/>
                <w:szCs w:val="24"/>
              </w:rPr>
              <w:t> 6. Классификация планов по срокам и значению.</w:t>
            </w:r>
          </w:p>
          <w:p>
            <w:pPr>
              <w:jc w:val="left"/>
              <w:spacing w:after="0" w:line="240" w:lineRule="auto"/>
              <w:rPr>
                <w:sz w:val="24"/>
                <w:szCs w:val="24"/>
              </w:rPr>
            </w:pPr>
            <w:r>
              <w:rPr>
                <w:rFonts w:ascii="Times New Roman" w:hAnsi="Times New Roman" w:cs="Times New Roman"/>
                <w:color w:val="#000000"/>
                <w:sz w:val="24"/>
                <w:szCs w:val="24"/>
              </w:rPr>
              <w:t> 7. Этапы разработки планов основных мероприятий.</w:t>
            </w:r>
          </w:p>
          <w:p>
            <w:pPr>
              <w:jc w:val="left"/>
              <w:spacing w:after="0" w:line="240" w:lineRule="auto"/>
              <w:rPr>
                <w:sz w:val="24"/>
                <w:szCs w:val="24"/>
              </w:rPr>
            </w:pPr>
            <w:r>
              <w:rPr>
                <w:rFonts w:ascii="Times New Roman" w:hAnsi="Times New Roman" w:cs="Times New Roman"/>
                <w:color w:val="#000000"/>
                <w:sz w:val="24"/>
                <w:szCs w:val="24"/>
              </w:rPr>
              <w:t> 8. Виды планов, разрабатываемых в системе ГПС МЧС России на различных уровнях управления.</w:t>
            </w:r>
          </w:p>
          <w:p>
            <w:pPr>
              <w:jc w:val="left"/>
              <w:spacing w:after="0" w:line="240" w:lineRule="auto"/>
              <w:rPr>
                <w:sz w:val="24"/>
                <w:szCs w:val="24"/>
              </w:rPr>
            </w:pPr>
            <w:r>
              <w:rPr>
                <w:rFonts w:ascii="Times New Roman" w:hAnsi="Times New Roman" w:cs="Times New Roman"/>
                <w:color w:val="#000000"/>
                <w:sz w:val="24"/>
                <w:szCs w:val="24"/>
              </w:rPr>
              <w:t> 9. Организация планирования в органах ГПС.</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Производство судебной экспертизы</w:t>
            </w:r>
          </w:p>
        </w:tc>
      </w:tr>
      <w:tr>
        <w:trPr>
          <w:trHeight w:hRule="exact" w:val="21.31518"/>
        </w:trPr>
        <w:tc>
          <w:tcPr>
            <w:tcW w:w="9640" w:type="dxa"/>
          </w:tcPr>
          <w:p/>
        </w:tc>
      </w:tr>
      <w:tr>
        <w:trPr>
          <w:trHeight w:hRule="exact" w:val="6535.0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Требования к расходованию материала вещественных доказательств.</w:t>
            </w:r>
          </w:p>
          <w:p>
            <w:pPr>
              <w:jc w:val="left"/>
              <w:spacing w:after="0" w:line="240" w:lineRule="auto"/>
              <w:rPr>
                <w:sz w:val="24"/>
                <w:szCs w:val="24"/>
              </w:rPr>
            </w:pPr>
            <w:r>
              <w:rPr>
                <w:rFonts w:ascii="Times New Roman" w:hAnsi="Times New Roman" w:cs="Times New Roman"/>
                <w:color w:val="#000000"/>
                <w:sz w:val="24"/>
                <w:szCs w:val="24"/>
              </w:rPr>
              <w:t> 2.	Особенности проведения комиссионной судебной экспертизы экспертами одной специальности.</w:t>
            </w:r>
          </w:p>
          <w:p>
            <w:pPr>
              <w:jc w:val="left"/>
              <w:spacing w:after="0" w:line="240" w:lineRule="auto"/>
              <w:rPr>
                <w:sz w:val="24"/>
                <w:szCs w:val="24"/>
              </w:rPr>
            </w:pPr>
            <w:r>
              <w:rPr>
                <w:rFonts w:ascii="Times New Roman" w:hAnsi="Times New Roman" w:cs="Times New Roman"/>
                <w:color w:val="#000000"/>
                <w:sz w:val="24"/>
                <w:szCs w:val="24"/>
              </w:rPr>
              <w:t> 3.	Особенности проведения судебной экспертизы экспертами разных специальностей или специализации, профилей (комплексная экспертиза).</w:t>
            </w:r>
          </w:p>
          <w:p>
            <w:pPr>
              <w:jc w:val="left"/>
              <w:spacing w:after="0" w:line="240" w:lineRule="auto"/>
              <w:rPr>
                <w:sz w:val="24"/>
                <w:szCs w:val="24"/>
              </w:rPr>
            </w:pPr>
            <w:r>
              <w:rPr>
                <w:rFonts w:ascii="Times New Roman" w:hAnsi="Times New Roman" w:cs="Times New Roman"/>
                <w:color w:val="#000000"/>
                <w:sz w:val="24"/>
                <w:szCs w:val="24"/>
              </w:rPr>
              <w:t> 4.	Структура заключения эксперта.</w:t>
            </w:r>
          </w:p>
          <w:p>
            <w:pPr>
              <w:jc w:val="left"/>
              <w:spacing w:after="0" w:line="240" w:lineRule="auto"/>
              <w:rPr>
                <w:sz w:val="24"/>
                <w:szCs w:val="24"/>
              </w:rPr>
            </w:pPr>
            <w:r>
              <w:rPr>
                <w:rFonts w:ascii="Times New Roman" w:hAnsi="Times New Roman" w:cs="Times New Roman"/>
                <w:color w:val="#000000"/>
                <w:sz w:val="24"/>
                <w:szCs w:val="24"/>
              </w:rPr>
              <w:t> 5.	Рекомендуемый порядок решения и изложения основных вопросов, находящихся в компетенции пожарно- технического эксперта.</w:t>
            </w:r>
          </w:p>
          <w:p>
            <w:pPr>
              <w:jc w:val="left"/>
              <w:spacing w:after="0" w:line="240" w:lineRule="auto"/>
              <w:rPr>
                <w:sz w:val="24"/>
                <w:szCs w:val="24"/>
              </w:rPr>
            </w:pPr>
            <w:r>
              <w:rPr>
                <w:rFonts w:ascii="Times New Roman" w:hAnsi="Times New Roman" w:cs="Times New Roman"/>
                <w:color w:val="#000000"/>
                <w:sz w:val="24"/>
                <w:szCs w:val="24"/>
              </w:rPr>
              <w:t> 6.	Требования к использованным в экспертном заключении литературным источникам, нормативным документам, компьютерным базам данных и расчетным программам.</w:t>
            </w:r>
          </w:p>
          <w:p>
            <w:pPr>
              <w:jc w:val="left"/>
              <w:spacing w:after="0" w:line="240" w:lineRule="auto"/>
              <w:rPr>
                <w:sz w:val="24"/>
                <w:szCs w:val="24"/>
              </w:rPr>
            </w:pPr>
            <w:r>
              <w:rPr>
                <w:rFonts w:ascii="Times New Roman" w:hAnsi="Times New Roman" w:cs="Times New Roman"/>
                <w:color w:val="#000000"/>
                <w:sz w:val="24"/>
                <w:szCs w:val="24"/>
              </w:rPr>
              <w:t> 7.	Требования к оформлению материалов, иллюстрирующих заключение эксперта (фотоснимки, таблицы, схемы, чертежи, графики и др.).</w:t>
            </w:r>
          </w:p>
          <w:p>
            <w:pPr>
              <w:jc w:val="left"/>
              <w:spacing w:after="0" w:line="240" w:lineRule="auto"/>
              <w:rPr>
                <w:sz w:val="24"/>
                <w:szCs w:val="24"/>
              </w:rPr>
            </w:pPr>
            <w:r>
              <w:rPr>
                <w:rFonts w:ascii="Times New Roman" w:hAnsi="Times New Roman" w:cs="Times New Roman"/>
                <w:color w:val="#000000"/>
                <w:sz w:val="24"/>
                <w:szCs w:val="24"/>
              </w:rPr>
              <w:t> 8.	Требования к оформлению изображений в исследовательской части заключения эксперта при использовании экспертом методов цифровой обработки изображений.</w:t>
            </w:r>
          </w:p>
          <w:p>
            <w:pPr>
              <w:jc w:val="left"/>
              <w:spacing w:after="0" w:line="240" w:lineRule="auto"/>
              <w:rPr>
                <w:sz w:val="24"/>
                <w:szCs w:val="24"/>
              </w:rPr>
            </w:pPr>
            <w:r>
              <w:rPr>
                <w:rFonts w:ascii="Times New Roman" w:hAnsi="Times New Roman" w:cs="Times New Roman"/>
                <w:color w:val="#000000"/>
                <w:sz w:val="24"/>
                <w:szCs w:val="24"/>
              </w:rPr>
              <w:t> 9.	Требования к оформлению получаемых при производстве судебной экспертизы первичных (полученных в результате фотосъемки или аналогоцифрового преобразования) и всех последующих (обработанных) цифровых изображений</w:t>
            </w:r>
          </w:p>
          <w:p>
            <w:pPr>
              <w:jc w:val="left"/>
              <w:spacing w:after="0" w:line="240" w:lineRule="auto"/>
              <w:rPr>
                <w:sz w:val="24"/>
                <w:szCs w:val="24"/>
              </w:rPr>
            </w:pPr>
            <w:r>
              <w:rPr>
                <w:rFonts w:ascii="Times New Roman" w:hAnsi="Times New Roman" w:cs="Times New Roman"/>
                <w:color w:val="#000000"/>
                <w:sz w:val="24"/>
                <w:szCs w:val="24"/>
              </w:rPr>
              <w:t> 10.	Действия руководителя судебно- экспертного учреждения и экспертного подразделения ФПС при предоставлении ему на проверку материалов исполненных судебных экспертиз.</w:t>
            </w:r>
          </w:p>
          <w:p>
            <w:pPr>
              <w:jc w:val="left"/>
              <w:spacing w:after="0" w:line="240" w:lineRule="auto"/>
              <w:rPr>
                <w:sz w:val="24"/>
                <w:szCs w:val="24"/>
              </w:rPr>
            </w:pPr>
            <w:r>
              <w:rPr>
                <w:rFonts w:ascii="Times New Roman" w:hAnsi="Times New Roman" w:cs="Times New Roman"/>
                <w:color w:val="#000000"/>
                <w:sz w:val="24"/>
                <w:szCs w:val="24"/>
              </w:rPr>
              <w:t> 11.	Требования к упаковке экспертом материалов судебной экспертизы подлежащих возвращению после выполнения экспертизы.</w:t>
            </w:r>
          </w:p>
          <w:p>
            <w:pPr>
              <w:jc w:val="left"/>
              <w:spacing w:after="0" w:line="240" w:lineRule="auto"/>
              <w:rPr>
                <w:sz w:val="24"/>
                <w:szCs w:val="24"/>
              </w:rPr>
            </w:pPr>
            <w:r>
              <w:rPr>
                <w:rFonts w:ascii="Times New Roman" w:hAnsi="Times New Roman" w:cs="Times New Roman"/>
                <w:color w:val="#000000"/>
                <w:sz w:val="24"/>
                <w:szCs w:val="24"/>
              </w:rPr>
              <w:t> 12.	Требования к содержанию сопроводительному письму к заключению эксперта.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Порядок административного расследования правонарушений, связанных с пожарами</w:t>
            </w:r>
          </w:p>
        </w:tc>
      </w:tr>
      <w:tr>
        <w:trPr>
          <w:trHeight w:hRule="exact" w:val="21.31518"/>
        </w:trPr>
        <w:tc>
          <w:tcPr>
            <w:tcW w:w="9640" w:type="dxa"/>
          </w:tcPr>
          <w:p/>
        </w:tc>
      </w:tr>
      <w:tr>
        <w:trPr>
          <w:trHeight w:hRule="exact" w:val="1180.2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Выполнение схем, рисунков, фотографий при осмотре места пожара.</w:t>
            </w:r>
          </w:p>
          <w:p>
            <w:pPr>
              <w:jc w:val="left"/>
              <w:spacing w:after="0" w:line="240" w:lineRule="auto"/>
              <w:rPr>
                <w:sz w:val="24"/>
                <w:szCs w:val="24"/>
              </w:rPr>
            </w:pPr>
            <w:r>
              <w:rPr>
                <w:rFonts w:ascii="Times New Roman" w:hAnsi="Times New Roman" w:cs="Times New Roman"/>
                <w:color w:val="#000000"/>
                <w:sz w:val="24"/>
                <w:szCs w:val="24"/>
              </w:rPr>
              <w:t> 2.	Процессуальный порядок назначения экспертиз по делам о пожарах.</w:t>
            </w:r>
          </w:p>
          <w:p>
            <w:pPr>
              <w:jc w:val="left"/>
              <w:spacing w:after="0" w:line="240" w:lineRule="auto"/>
              <w:rPr>
                <w:sz w:val="24"/>
                <w:szCs w:val="24"/>
              </w:rPr>
            </w:pPr>
            <w:r>
              <w:rPr>
                <w:rFonts w:ascii="Times New Roman" w:hAnsi="Times New Roman" w:cs="Times New Roman"/>
                <w:color w:val="#000000"/>
                <w:sz w:val="24"/>
                <w:szCs w:val="24"/>
              </w:rPr>
              <w:t> 3.	Вопросы для разрешения эксперта. Критерии оценки заключения эксперта.</w:t>
            </w:r>
          </w:p>
          <w:p>
            <w:pPr>
              <w:jc w:val="left"/>
              <w:spacing w:after="0" w:line="240" w:lineRule="auto"/>
              <w:rPr>
                <w:sz w:val="24"/>
                <w:szCs w:val="24"/>
              </w:rPr>
            </w:pPr>
            <w:r>
              <w:rPr>
                <w:rFonts w:ascii="Times New Roman" w:hAnsi="Times New Roman" w:cs="Times New Roman"/>
                <w:color w:val="#000000"/>
                <w:sz w:val="24"/>
                <w:szCs w:val="24"/>
              </w:rPr>
              <w:t> 4.	Объективность, всесторонность и полнота исследований. Содержание надзорной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w:t>
            </w:r>
          </w:p>
          <w:p>
            <w:pPr>
              <w:jc w:val="left"/>
              <w:spacing w:after="0" w:line="240" w:lineRule="auto"/>
              <w:rPr>
                <w:sz w:val="24"/>
                <w:szCs w:val="24"/>
              </w:rPr>
            </w:pPr>
            <w:r>
              <w:rPr>
                <w:rFonts w:ascii="Times New Roman" w:hAnsi="Times New Roman" w:cs="Times New Roman"/>
                <w:color w:val="#000000"/>
                <w:sz w:val="24"/>
                <w:szCs w:val="24"/>
              </w:rPr>
              <w:t> 5.	Применение нормативной базы пожарной безопасности при производстве пожарно- технических экспертиз.</w:t>
            </w:r>
          </w:p>
          <w:p>
            <w:pPr>
              <w:jc w:val="left"/>
              <w:spacing w:after="0" w:line="240" w:lineRule="auto"/>
              <w:rPr>
                <w:sz w:val="24"/>
                <w:szCs w:val="24"/>
              </w:rPr>
            </w:pPr>
            <w:r>
              <w:rPr>
                <w:rFonts w:ascii="Times New Roman" w:hAnsi="Times New Roman" w:cs="Times New Roman"/>
                <w:color w:val="#000000"/>
                <w:sz w:val="24"/>
                <w:szCs w:val="24"/>
              </w:rPr>
              <w:t> 6.	Установление причинно- следственной связи между нарушением требований пожарной безопасности и наступившими последствиями.</w:t>
            </w:r>
          </w:p>
          <w:p>
            <w:pPr>
              <w:jc w:val="left"/>
              <w:spacing w:after="0" w:line="240" w:lineRule="auto"/>
              <w:rPr>
                <w:sz w:val="24"/>
                <w:szCs w:val="24"/>
              </w:rPr>
            </w:pPr>
            <w:r>
              <w:rPr>
                <w:rFonts w:ascii="Times New Roman" w:hAnsi="Times New Roman" w:cs="Times New Roman"/>
                <w:color w:val="#000000"/>
                <w:sz w:val="24"/>
                <w:szCs w:val="24"/>
              </w:rPr>
              <w:t> 7.	Условия эффективного применения норм.</w:t>
            </w:r>
          </w:p>
          <w:p>
            <w:pPr>
              <w:jc w:val="left"/>
              <w:spacing w:after="0" w:line="240" w:lineRule="auto"/>
              <w:rPr>
                <w:sz w:val="24"/>
                <w:szCs w:val="24"/>
              </w:rPr>
            </w:pPr>
            <w:r>
              <w:rPr>
                <w:rFonts w:ascii="Times New Roman" w:hAnsi="Times New Roman" w:cs="Times New Roman"/>
                <w:color w:val="#000000"/>
                <w:sz w:val="24"/>
                <w:szCs w:val="24"/>
              </w:rPr>
              <w:t> 8.	Причины неправильной квалификации нарушений установленных нормативных требований.</w:t>
            </w:r>
          </w:p>
          <w:p>
            <w:pPr>
              <w:jc w:val="left"/>
              <w:spacing w:after="0" w:line="240" w:lineRule="auto"/>
              <w:rPr>
                <w:sz w:val="24"/>
                <w:szCs w:val="24"/>
              </w:rPr>
            </w:pPr>
            <w:r>
              <w:rPr>
                <w:rFonts w:ascii="Times New Roman" w:hAnsi="Times New Roman" w:cs="Times New Roman"/>
                <w:color w:val="#000000"/>
                <w:sz w:val="24"/>
                <w:szCs w:val="24"/>
              </w:rPr>
              <w:t> 9.	Пожарно-техническая экспертиза по делам об административных правонарушениях.</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нарушений нормативных требований в области пожарной безопасности, прогнозирование и экспертное исследование их последствий</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Прогнозирование и экспертное исследование последствий нарушений нормативных требований в области пожарной безопасности</w:t>
            </w:r>
          </w:p>
          <w:p>
            <w:pPr>
              <w:jc w:val="left"/>
              <w:spacing w:after="0" w:line="240" w:lineRule="auto"/>
              <w:rPr>
                <w:sz w:val="24"/>
                <w:szCs w:val="24"/>
              </w:rPr>
            </w:pPr>
            <w:r>
              <w:rPr>
                <w:rFonts w:ascii="Times New Roman" w:hAnsi="Times New Roman" w:cs="Times New Roman"/>
                <w:color w:val="#000000"/>
                <w:sz w:val="24"/>
                <w:szCs w:val="24"/>
              </w:rPr>
              <w:t> 2.	Общий методический подход к проведению судебной нормативной пожарно- технической экспертизы.</w:t>
            </w:r>
          </w:p>
          <w:p>
            <w:pPr>
              <w:jc w:val="left"/>
              <w:spacing w:after="0" w:line="240" w:lineRule="auto"/>
              <w:rPr>
                <w:sz w:val="24"/>
                <w:szCs w:val="24"/>
              </w:rPr>
            </w:pPr>
            <w:r>
              <w:rPr>
                <w:rFonts w:ascii="Times New Roman" w:hAnsi="Times New Roman" w:cs="Times New Roman"/>
                <w:color w:val="#000000"/>
                <w:sz w:val="24"/>
                <w:szCs w:val="24"/>
              </w:rPr>
              <w:t> 3.	Осмотр объекта при производстве нормативной пожарно-технической экспертизы. Особенности проведения фото- видеосъемки.</w:t>
            </w:r>
          </w:p>
          <w:p>
            <w:pPr>
              <w:jc w:val="left"/>
              <w:spacing w:after="0" w:line="240" w:lineRule="auto"/>
              <w:rPr>
                <w:sz w:val="24"/>
                <w:szCs w:val="24"/>
              </w:rPr>
            </w:pPr>
            <w:r>
              <w:rPr>
                <w:rFonts w:ascii="Times New Roman" w:hAnsi="Times New Roman" w:cs="Times New Roman"/>
                <w:color w:val="#000000"/>
                <w:sz w:val="24"/>
                <w:szCs w:val="24"/>
              </w:rPr>
              <w:t> 4.	Инструментальные полевые методы и технические средства, используемые при производстве нормативной пожарно-технической экспертизы.</w:t>
            </w:r>
          </w:p>
          <w:p>
            <w:pPr>
              <w:jc w:val="left"/>
              <w:spacing w:after="0" w:line="240" w:lineRule="auto"/>
              <w:rPr>
                <w:sz w:val="24"/>
                <w:szCs w:val="24"/>
              </w:rPr>
            </w:pPr>
            <w:r>
              <w:rPr>
                <w:rFonts w:ascii="Times New Roman" w:hAnsi="Times New Roman" w:cs="Times New Roman"/>
                <w:color w:val="#000000"/>
                <w:sz w:val="24"/>
                <w:szCs w:val="24"/>
              </w:rPr>
              <w:t> 5.	Экспертиза противопожарного режима объекта.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«Пожарно- техническая экспертиза»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пожаров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Плешаков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Булгаков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https://urait.ru/bcode/486414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43.4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2024-2025_ФГОС3++2024_Бак-ОЗФО-ГМУ(ПБЧС)(24)_plx_Пожарно-техническая экспертиза</dc:title>
  <dc:creator>FastReport.NET</dc:creator>
</cp:coreProperties>
</file>